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F0" w:rsidRDefault="00A421F0">
      <w:pPr>
        <w:pStyle w:val="ConsPlusTitle"/>
        <w:jc w:val="center"/>
        <w:outlineLvl w:val="0"/>
      </w:pPr>
      <w:bookmarkStart w:id="0" w:name="_GoBack"/>
      <w:bookmarkEnd w:id="0"/>
      <w:r>
        <w:t>РОССИЙСКАЯ ФЕДЕРАЦИЯ</w:t>
      </w:r>
    </w:p>
    <w:p w:rsidR="00A421F0" w:rsidRDefault="00A421F0">
      <w:pPr>
        <w:pStyle w:val="ConsPlusTitle"/>
        <w:jc w:val="center"/>
      </w:pPr>
      <w:r>
        <w:t>КАЛИНИНГРАДСКАЯ ОБЛАСТЬ</w:t>
      </w:r>
    </w:p>
    <w:p w:rsidR="00A421F0" w:rsidRDefault="00A421F0">
      <w:pPr>
        <w:pStyle w:val="ConsPlusTitle"/>
        <w:jc w:val="center"/>
      </w:pPr>
      <w:r>
        <w:t xml:space="preserve">ОКРУЖНОЙ СОВЕТ ДЕПУТАТОВ </w:t>
      </w:r>
      <w:proofErr w:type="gramStart"/>
      <w:r>
        <w:t>МУНИЦИПАЛЬНОГО</w:t>
      </w:r>
      <w:proofErr w:type="gramEnd"/>
    </w:p>
    <w:p w:rsidR="00A421F0" w:rsidRDefault="00A421F0">
      <w:pPr>
        <w:pStyle w:val="ConsPlusTitle"/>
        <w:jc w:val="center"/>
      </w:pPr>
      <w:r>
        <w:t>ОБРАЗОВАНИЯ "БАЛТИЙСКИЙ ГОРОДСКОЙ ОКРУГ"</w:t>
      </w:r>
    </w:p>
    <w:p w:rsidR="00A421F0" w:rsidRDefault="00A421F0">
      <w:pPr>
        <w:pStyle w:val="ConsPlusTitle"/>
        <w:jc w:val="center"/>
      </w:pPr>
    </w:p>
    <w:p w:rsidR="00A421F0" w:rsidRDefault="00A421F0">
      <w:pPr>
        <w:pStyle w:val="ConsPlusTitle"/>
        <w:jc w:val="center"/>
      </w:pPr>
      <w:r>
        <w:t>РЕШЕНИЕ</w:t>
      </w:r>
    </w:p>
    <w:p w:rsidR="00A421F0" w:rsidRDefault="00A421F0">
      <w:pPr>
        <w:pStyle w:val="ConsPlusTitle"/>
        <w:jc w:val="center"/>
      </w:pPr>
      <w:r>
        <w:t>от 25 ноября 2008 г. N 104</w:t>
      </w:r>
    </w:p>
    <w:p w:rsidR="00A421F0" w:rsidRDefault="00A421F0">
      <w:pPr>
        <w:pStyle w:val="ConsPlusTitle"/>
        <w:jc w:val="center"/>
      </w:pPr>
    </w:p>
    <w:p w:rsidR="00A421F0" w:rsidRDefault="00A421F0">
      <w:pPr>
        <w:pStyle w:val="ConsPlusTitle"/>
        <w:jc w:val="center"/>
      </w:pPr>
      <w:r>
        <w:t>О введении на территории муниципального образования</w:t>
      </w:r>
    </w:p>
    <w:p w:rsidR="00A421F0" w:rsidRDefault="00A421F0">
      <w:pPr>
        <w:pStyle w:val="ConsPlusTitle"/>
        <w:jc w:val="center"/>
      </w:pPr>
      <w:r>
        <w:t>"Балтийский муниципальный район" системы налогообложения</w:t>
      </w:r>
    </w:p>
    <w:p w:rsidR="00A421F0" w:rsidRDefault="00A421F0">
      <w:pPr>
        <w:pStyle w:val="ConsPlusTitle"/>
        <w:jc w:val="center"/>
      </w:pPr>
      <w:r>
        <w:t xml:space="preserve">в виде единого налога на вмененный доход для </w:t>
      </w:r>
      <w:proofErr w:type="gramStart"/>
      <w:r>
        <w:t>отдельных</w:t>
      </w:r>
      <w:proofErr w:type="gramEnd"/>
    </w:p>
    <w:p w:rsidR="00A421F0" w:rsidRDefault="00A421F0">
      <w:pPr>
        <w:pStyle w:val="ConsPlusTitle"/>
        <w:jc w:val="center"/>
      </w:pPr>
      <w:r>
        <w:t>видов деятельности</w:t>
      </w:r>
    </w:p>
    <w:p w:rsidR="00A421F0" w:rsidRDefault="00A421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421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421F0" w:rsidRDefault="00A421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21F0" w:rsidRDefault="00A421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Балтийского районного Совета депутатов</w:t>
            </w:r>
            <w:proofErr w:type="gramEnd"/>
          </w:p>
          <w:p w:rsidR="00A421F0" w:rsidRDefault="00A421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19.10.2010 </w:t>
            </w:r>
            <w:hyperlink r:id="rId5" w:history="1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 xml:space="preserve">, от 26.04.2017 </w:t>
            </w:r>
            <w:hyperlink r:id="rId6" w:history="1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23.05.2017 </w:t>
            </w:r>
            <w:hyperlink r:id="rId7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421F0" w:rsidRDefault="00A421F0">
      <w:pPr>
        <w:pStyle w:val="ConsPlusNormal"/>
      </w:pPr>
    </w:p>
    <w:p w:rsidR="00A421F0" w:rsidRDefault="00A421F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внесении изменений в часть вторую Налогового кодекса Российской Федерации" от 22.07.2008 N 155-ФЗ, </w:t>
      </w:r>
      <w:hyperlink r:id="rId9" w:history="1">
        <w:r>
          <w:rPr>
            <w:color w:val="0000FF"/>
          </w:rPr>
          <w:t>Законом</w:t>
        </w:r>
      </w:hyperlink>
      <w:r>
        <w:t xml:space="preserve"> Калининградской области от 03.07.2008 N 274 "Об организации местного самоуправления на территории муниципального образования "Балтийский городской округ" окружной Совет депутатов Балтийского городского округа</w:t>
      </w:r>
    </w:p>
    <w:p w:rsidR="00A421F0" w:rsidRDefault="00A421F0">
      <w:pPr>
        <w:pStyle w:val="ConsPlusNormal"/>
        <w:ind w:firstLine="540"/>
        <w:jc w:val="both"/>
      </w:pPr>
    </w:p>
    <w:p w:rsidR="00A421F0" w:rsidRDefault="00A421F0">
      <w:pPr>
        <w:pStyle w:val="ConsPlusNormal"/>
        <w:jc w:val="center"/>
      </w:pPr>
      <w:r>
        <w:t>РЕШИЛ:</w:t>
      </w:r>
    </w:p>
    <w:p w:rsidR="00A421F0" w:rsidRDefault="00A421F0">
      <w:pPr>
        <w:pStyle w:val="ConsPlusNormal"/>
        <w:ind w:firstLine="540"/>
        <w:jc w:val="both"/>
      </w:pPr>
    </w:p>
    <w:p w:rsidR="00A421F0" w:rsidRDefault="00A421F0">
      <w:pPr>
        <w:pStyle w:val="ConsPlusNormal"/>
        <w:ind w:firstLine="540"/>
        <w:jc w:val="both"/>
      </w:pPr>
      <w:r>
        <w:t xml:space="preserve">1. </w:t>
      </w:r>
      <w:hyperlink r:id="rId10" w:history="1">
        <w:r>
          <w:rPr>
            <w:color w:val="0000FF"/>
          </w:rPr>
          <w:t>Ввести</w:t>
        </w:r>
      </w:hyperlink>
      <w:r>
        <w:t xml:space="preserve"> с 01.01.2009 на территории муниципального образования "Балтийский муниципальный район" систему налогообложения в виде </w:t>
      </w:r>
      <w:hyperlink r:id="rId11" w:history="1">
        <w:r>
          <w:rPr>
            <w:color w:val="0000FF"/>
          </w:rPr>
          <w:t>единого налога</w:t>
        </w:r>
      </w:hyperlink>
      <w:r>
        <w:t xml:space="preserve"> на вмененный доход для отдельных видов деятельности (далее в настоящем Решении - единый налог).</w:t>
      </w:r>
    </w:p>
    <w:p w:rsidR="00A421F0" w:rsidRDefault="00A421F0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Балтийского районного Совета депутатов от 19.10.2010 N 92)</w:t>
      </w:r>
    </w:p>
    <w:p w:rsidR="00A421F0" w:rsidRDefault="00A421F0">
      <w:pPr>
        <w:pStyle w:val="ConsPlusNormal"/>
        <w:spacing w:before="220"/>
        <w:ind w:firstLine="540"/>
        <w:jc w:val="both"/>
      </w:pPr>
      <w:bookmarkStart w:id="1" w:name="P23"/>
      <w:bookmarkEnd w:id="1"/>
      <w:r>
        <w:t>2. На территории Балтийского муниципального района единый налог вводится в отношении следующих видов предпринимательской деятельности: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3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с Общероссийским </w:t>
      </w:r>
      <w:hyperlink r:id="rId14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деятельности;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lastRenderedPageBreak/>
        <w:t>7) стационарной торговой сети, не имеющей торговых залов, а также объекты нестационарной торговой сети;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421F0" w:rsidRDefault="00A421F0">
      <w:pPr>
        <w:pStyle w:val="ConsPlusNormal"/>
        <w:jc w:val="both"/>
      </w:pPr>
      <w:r>
        <w:t xml:space="preserve">(п. 2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Балтийского районного Совета депутатов от 23.05.2017 N 53)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 xml:space="preserve">2.1. Единый налог не применяется в отношении видов предпринимательской деятельности, указанных в </w:t>
      </w:r>
      <w:hyperlink w:anchor="P23" w:history="1">
        <w:r>
          <w:rPr>
            <w:color w:val="0000FF"/>
          </w:rPr>
          <w:t>пункте 2</w:t>
        </w:r>
      </w:hyperlink>
      <w:r>
        <w:t xml:space="preserve">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6" w:history="1">
        <w:r>
          <w:rPr>
            <w:color w:val="0000FF"/>
          </w:rPr>
          <w:t>статьей 83</w:t>
        </w:r>
      </w:hyperlink>
      <w:r>
        <w:t xml:space="preserve"> Налогового кодекса РФ.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3. Установить, что значение корректирующего коэффициента базовой доходности устанавливается по формуле:</w:t>
      </w:r>
    </w:p>
    <w:p w:rsidR="00A421F0" w:rsidRDefault="00A421F0">
      <w:pPr>
        <w:pStyle w:val="ConsPlusNormal"/>
        <w:ind w:firstLine="540"/>
        <w:jc w:val="both"/>
      </w:pPr>
    </w:p>
    <w:p w:rsidR="00A421F0" w:rsidRDefault="00A421F0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= </w:t>
      </w:r>
      <w:proofErr w:type="spellStart"/>
      <w:r>
        <w:t>К2</w:t>
      </w:r>
      <w:proofErr w:type="spellEnd"/>
      <w:r>
        <w:t xml:space="preserve">/1 x </w:t>
      </w:r>
      <w:proofErr w:type="spellStart"/>
      <w:r>
        <w:t>К2</w:t>
      </w:r>
      <w:proofErr w:type="spellEnd"/>
      <w:r>
        <w:t xml:space="preserve">/2 x </w:t>
      </w:r>
      <w:proofErr w:type="spellStart"/>
      <w:r>
        <w:t>К2</w:t>
      </w:r>
      <w:proofErr w:type="spellEnd"/>
      <w:r>
        <w:t>/3,</w:t>
      </w:r>
    </w:p>
    <w:p w:rsidR="00A421F0" w:rsidRDefault="00A421F0">
      <w:pPr>
        <w:pStyle w:val="ConsPlusNormal"/>
        <w:ind w:firstLine="540"/>
        <w:jc w:val="both"/>
      </w:pPr>
    </w:p>
    <w:p w:rsidR="00A421F0" w:rsidRDefault="00A421F0">
      <w:pPr>
        <w:pStyle w:val="ConsPlusNormal"/>
        <w:ind w:firstLine="540"/>
        <w:jc w:val="both"/>
      </w:pPr>
      <w:r>
        <w:t>где:</w:t>
      </w:r>
    </w:p>
    <w:p w:rsidR="00A421F0" w:rsidRDefault="00A421F0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/1 - коэффициент, учитывающий покупательную способность населения в различных населенных пунктах (</w:t>
      </w:r>
      <w:hyperlink w:anchor="P68" w:history="1">
        <w:r>
          <w:rPr>
            <w:color w:val="0000FF"/>
          </w:rPr>
          <w:t>приложение N 1</w:t>
        </w:r>
      </w:hyperlink>
      <w:r>
        <w:t xml:space="preserve"> к настоящему Решению);</w:t>
      </w:r>
    </w:p>
    <w:p w:rsidR="00A421F0" w:rsidRDefault="00A421F0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/2 - коэффициент, учитывающий особенности ассортимента товаров в розничной торговле (</w:t>
      </w:r>
      <w:hyperlink w:anchor="P93" w:history="1">
        <w:r>
          <w:rPr>
            <w:color w:val="0000FF"/>
          </w:rPr>
          <w:t>приложение N 2</w:t>
        </w:r>
      </w:hyperlink>
      <w:r>
        <w:t xml:space="preserve"> к настоящему Решению);</w:t>
      </w:r>
    </w:p>
    <w:p w:rsidR="00A421F0" w:rsidRDefault="00A421F0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/3 - коэффициент, учитывающий величину дохода в зависимости от вида предпринимательской деятельности (</w:t>
      </w:r>
      <w:hyperlink w:anchor="P135" w:history="1">
        <w:r>
          <w:rPr>
            <w:color w:val="0000FF"/>
          </w:rPr>
          <w:t>приложение N 3</w:t>
        </w:r>
      </w:hyperlink>
      <w:r>
        <w:t xml:space="preserve"> к настоящему Решению).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7" w:history="1">
        <w:r>
          <w:rPr>
            <w:color w:val="0000FF"/>
          </w:rPr>
          <w:t>Решение</w:t>
        </w:r>
      </w:hyperlink>
      <w:r>
        <w:t xml:space="preserve"> окружного Совета депутатов Балтийского городского округа от 15.11.2005 N 119 "О введении на территории Балтийского городского округа системы налогообложения в виде единого налога на вмененный доход для отдельных видов деятельности" с изменениями и дополнениями </w:t>
      </w:r>
      <w:hyperlink r:id="rId18" w:history="1">
        <w:r>
          <w:rPr>
            <w:color w:val="0000FF"/>
          </w:rPr>
          <w:t>N 39</w:t>
        </w:r>
      </w:hyperlink>
      <w:r>
        <w:t xml:space="preserve"> от 30.05.2006, </w:t>
      </w:r>
      <w:hyperlink r:id="rId19" w:history="1">
        <w:r>
          <w:rPr>
            <w:color w:val="0000FF"/>
          </w:rPr>
          <w:t>N 92</w:t>
        </w:r>
      </w:hyperlink>
      <w:r>
        <w:t xml:space="preserve"> от 28.11.2006, </w:t>
      </w:r>
      <w:hyperlink r:id="rId20" w:history="1">
        <w:r>
          <w:rPr>
            <w:color w:val="0000FF"/>
          </w:rPr>
          <w:t>N 96</w:t>
        </w:r>
      </w:hyperlink>
      <w:r>
        <w:t xml:space="preserve"> от </w:t>
      </w:r>
      <w:r>
        <w:lastRenderedPageBreak/>
        <w:t>20.11.2007.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5. Опубликовать Решение в средствах массовой информации.</w:t>
      </w:r>
    </w:p>
    <w:p w:rsidR="00A421F0" w:rsidRDefault="00A421F0">
      <w:pPr>
        <w:pStyle w:val="ConsPlusNormal"/>
        <w:spacing w:before="220"/>
        <w:ind w:firstLine="540"/>
        <w:jc w:val="both"/>
      </w:pPr>
      <w:r>
        <w:t>6. Настоящее Решение вступает в силу с 1 января 2009 года.</w:t>
      </w:r>
    </w:p>
    <w:p w:rsidR="00A421F0" w:rsidRDefault="00A421F0">
      <w:pPr>
        <w:pStyle w:val="ConsPlusNormal"/>
        <w:jc w:val="both"/>
      </w:pPr>
    </w:p>
    <w:p w:rsidR="00A421F0" w:rsidRDefault="00A421F0">
      <w:pPr>
        <w:pStyle w:val="ConsPlusNormal"/>
        <w:jc w:val="right"/>
      </w:pPr>
      <w:r>
        <w:t>Председатель</w:t>
      </w:r>
    </w:p>
    <w:p w:rsidR="00A421F0" w:rsidRDefault="00A421F0">
      <w:pPr>
        <w:pStyle w:val="ConsPlusNormal"/>
        <w:jc w:val="right"/>
      </w:pPr>
      <w:r>
        <w:t>окружного Совета депутатов</w:t>
      </w:r>
    </w:p>
    <w:p w:rsidR="00A421F0" w:rsidRDefault="00A421F0">
      <w:pPr>
        <w:pStyle w:val="ConsPlusNormal"/>
        <w:jc w:val="right"/>
      </w:pPr>
      <w:r>
        <w:t>муниципального образования</w:t>
      </w:r>
    </w:p>
    <w:p w:rsidR="00A421F0" w:rsidRDefault="00A421F0">
      <w:pPr>
        <w:pStyle w:val="ConsPlusNormal"/>
        <w:jc w:val="right"/>
      </w:pPr>
      <w:r>
        <w:t>"Балтийский городской округ"</w:t>
      </w:r>
    </w:p>
    <w:p w:rsidR="00A421F0" w:rsidRDefault="00A421F0">
      <w:pPr>
        <w:pStyle w:val="ConsPlusNormal"/>
        <w:jc w:val="right"/>
      </w:pPr>
      <w:proofErr w:type="spellStart"/>
      <w:r>
        <w:t>И.А</w:t>
      </w:r>
      <w:proofErr w:type="spellEnd"/>
      <w:r>
        <w:t>. Дикий</w:t>
      </w:r>
    </w:p>
    <w:p w:rsidR="00A421F0" w:rsidRDefault="00A421F0">
      <w:pPr>
        <w:pStyle w:val="ConsPlusNormal"/>
        <w:jc w:val="both"/>
      </w:pPr>
    </w:p>
    <w:p w:rsidR="00A421F0" w:rsidRDefault="00A421F0">
      <w:pPr>
        <w:pStyle w:val="ConsPlusNormal"/>
        <w:jc w:val="both"/>
      </w:pPr>
    </w:p>
    <w:p w:rsidR="00A421F0" w:rsidRDefault="00A421F0">
      <w:pPr>
        <w:pStyle w:val="ConsPlusNormal"/>
        <w:jc w:val="both"/>
      </w:pPr>
    </w:p>
    <w:p w:rsidR="00A421F0" w:rsidRDefault="00A421F0">
      <w:pPr>
        <w:pStyle w:val="ConsPlusNormal"/>
        <w:jc w:val="both"/>
      </w:pPr>
    </w:p>
    <w:p w:rsidR="00A421F0" w:rsidRDefault="00A421F0">
      <w:pPr>
        <w:pStyle w:val="ConsPlusNormal"/>
        <w:jc w:val="both"/>
      </w:pPr>
    </w:p>
    <w:p w:rsidR="00A421F0" w:rsidRDefault="00A421F0">
      <w:pPr>
        <w:pStyle w:val="ConsPlusNormal"/>
        <w:jc w:val="right"/>
        <w:outlineLvl w:val="0"/>
      </w:pPr>
      <w:r>
        <w:t>Приложение N 1</w:t>
      </w:r>
    </w:p>
    <w:p w:rsidR="00A421F0" w:rsidRDefault="00A421F0">
      <w:pPr>
        <w:pStyle w:val="ConsPlusNormal"/>
        <w:jc w:val="right"/>
      </w:pPr>
      <w:r>
        <w:t>к Решению</w:t>
      </w:r>
    </w:p>
    <w:p w:rsidR="00A421F0" w:rsidRDefault="00A421F0">
      <w:pPr>
        <w:pStyle w:val="ConsPlusNormal"/>
        <w:jc w:val="right"/>
      </w:pPr>
      <w:r>
        <w:t>окружного Совета депутатов</w:t>
      </w:r>
    </w:p>
    <w:p w:rsidR="00A421F0" w:rsidRDefault="00A421F0">
      <w:pPr>
        <w:pStyle w:val="ConsPlusNormal"/>
        <w:jc w:val="right"/>
      </w:pPr>
      <w:r>
        <w:t>МО "Балтийский городской округ"</w:t>
      </w:r>
    </w:p>
    <w:p w:rsidR="00A421F0" w:rsidRDefault="00A421F0">
      <w:pPr>
        <w:pStyle w:val="ConsPlusNormal"/>
        <w:jc w:val="right"/>
      </w:pPr>
      <w:r>
        <w:t>от 25 ноября 2008 г. N 104</w:t>
      </w:r>
    </w:p>
    <w:p w:rsidR="00A421F0" w:rsidRDefault="00A421F0">
      <w:pPr>
        <w:pStyle w:val="ConsPlusNormal"/>
        <w:jc w:val="both"/>
      </w:pPr>
    </w:p>
    <w:p w:rsidR="00A421F0" w:rsidRDefault="00A421F0">
      <w:pPr>
        <w:pStyle w:val="ConsPlusTitle"/>
        <w:jc w:val="center"/>
      </w:pPr>
      <w:bookmarkStart w:id="2" w:name="P68"/>
      <w:bookmarkEnd w:id="2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/1), учитывающий покупательную</w:t>
      </w:r>
    </w:p>
    <w:p w:rsidR="00A421F0" w:rsidRDefault="00A421F0">
      <w:pPr>
        <w:pStyle w:val="ConsPlusTitle"/>
        <w:jc w:val="center"/>
      </w:pPr>
      <w:r>
        <w:t>способность населения в различных населенных пунктах</w:t>
      </w:r>
    </w:p>
    <w:p w:rsidR="00A421F0" w:rsidRDefault="00A421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421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421F0" w:rsidRDefault="00A421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21F0" w:rsidRDefault="00A421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1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Балтийского районного Совета депутатов</w:t>
            </w:r>
            <w:proofErr w:type="gramEnd"/>
          </w:p>
          <w:p w:rsidR="00A421F0" w:rsidRDefault="00A421F0">
            <w:pPr>
              <w:pStyle w:val="ConsPlusNormal"/>
              <w:jc w:val="center"/>
            </w:pPr>
            <w:r>
              <w:rPr>
                <w:color w:val="392C69"/>
              </w:rPr>
              <w:t>от 19.10.2010 N 92)</w:t>
            </w:r>
          </w:p>
        </w:tc>
      </w:tr>
    </w:tbl>
    <w:p w:rsidR="00A421F0" w:rsidRDefault="00A421F0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8"/>
        <w:gridCol w:w="4729"/>
      </w:tblGrid>
      <w:tr w:rsidR="00A421F0">
        <w:tc>
          <w:tcPr>
            <w:tcW w:w="4318" w:type="dxa"/>
          </w:tcPr>
          <w:p w:rsidR="00A421F0" w:rsidRDefault="00A421F0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4729" w:type="dxa"/>
          </w:tcPr>
          <w:p w:rsidR="00A421F0" w:rsidRDefault="00A421F0">
            <w:pPr>
              <w:pStyle w:val="ConsPlusNormal"/>
            </w:pPr>
            <w:r>
              <w:t>Значение корректирующего коэффициента</w:t>
            </w:r>
          </w:p>
        </w:tc>
      </w:tr>
      <w:tr w:rsidR="00A421F0">
        <w:tc>
          <w:tcPr>
            <w:tcW w:w="4318" w:type="dxa"/>
          </w:tcPr>
          <w:p w:rsidR="00A421F0" w:rsidRDefault="00A421F0">
            <w:pPr>
              <w:pStyle w:val="ConsPlusNormal"/>
            </w:pPr>
            <w:r>
              <w:t>Балтийск</w:t>
            </w:r>
          </w:p>
        </w:tc>
        <w:tc>
          <w:tcPr>
            <w:tcW w:w="4729" w:type="dxa"/>
          </w:tcPr>
          <w:p w:rsidR="00A421F0" w:rsidRDefault="00A421F0">
            <w:pPr>
              <w:pStyle w:val="ConsPlusNormal"/>
            </w:pPr>
            <w:r>
              <w:t>0,6</w:t>
            </w:r>
          </w:p>
        </w:tc>
      </w:tr>
      <w:tr w:rsidR="00A421F0">
        <w:tc>
          <w:tcPr>
            <w:tcW w:w="4318" w:type="dxa"/>
          </w:tcPr>
          <w:p w:rsidR="00A421F0" w:rsidRDefault="00A421F0">
            <w:pPr>
              <w:pStyle w:val="ConsPlusNormal"/>
            </w:pPr>
            <w:r>
              <w:t>Приморск</w:t>
            </w:r>
          </w:p>
        </w:tc>
        <w:tc>
          <w:tcPr>
            <w:tcW w:w="4729" w:type="dxa"/>
          </w:tcPr>
          <w:p w:rsidR="00A421F0" w:rsidRDefault="00A421F0">
            <w:pPr>
              <w:pStyle w:val="ConsPlusNormal"/>
            </w:pPr>
            <w:r>
              <w:t>0,24</w:t>
            </w:r>
          </w:p>
        </w:tc>
      </w:tr>
      <w:tr w:rsidR="00A421F0">
        <w:tc>
          <w:tcPr>
            <w:tcW w:w="4318" w:type="dxa"/>
          </w:tcPr>
          <w:p w:rsidR="00A421F0" w:rsidRDefault="00A421F0">
            <w:pPr>
              <w:pStyle w:val="ConsPlusNormal"/>
            </w:pPr>
            <w:r>
              <w:t>Сельские населенные пункты, поселки</w:t>
            </w:r>
          </w:p>
        </w:tc>
        <w:tc>
          <w:tcPr>
            <w:tcW w:w="4729" w:type="dxa"/>
          </w:tcPr>
          <w:p w:rsidR="00A421F0" w:rsidRDefault="00A421F0">
            <w:pPr>
              <w:pStyle w:val="ConsPlusNormal"/>
            </w:pPr>
            <w:r>
              <w:t>0,2</w:t>
            </w:r>
          </w:p>
        </w:tc>
      </w:tr>
    </w:tbl>
    <w:p w:rsidR="00A421F0" w:rsidRDefault="00A421F0">
      <w:pPr>
        <w:pStyle w:val="ConsPlusNormal"/>
        <w:ind w:firstLine="540"/>
        <w:jc w:val="both"/>
      </w:pPr>
    </w:p>
    <w:p w:rsidR="00A421F0" w:rsidRDefault="00A421F0">
      <w:pPr>
        <w:pStyle w:val="ConsPlusNormal"/>
        <w:ind w:firstLine="540"/>
        <w:jc w:val="both"/>
      </w:pPr>
    </w:p>
    <w:p w:rsidR="00A421F0" w:rsidRDefault="00A421F0">
      <w:pPr>
        <w:pStyle w:val="ConsPlusNormal"/>
        <w:ind w:firstLine="540"/>
        <w:jc w:val="both"/>
      </w:pPr>
    </w:p>
    <w:p w:rsidR="00A421F0" w:rsidRDefault="00A421F0">
      <w:pPr>
        <w:pStyle w:val="ConsPlusNormal"/>
        <w:ind w:firstLine="540"/>
        <w:jc w:val="both"/>
      </w:pPr>
    </w:p>
    <w:p w:rsidR="00A421F0" w:rsidRDefault="00A421F0">
      <w:pPr>
        <w:pStyle w:val="ConsPlusNormal"/>
        <w:ind w:firstLine="540"/>
        <w:jc w:val="both"/>
      </w:pPr>
    </w:p>
    <w:p w:rsidR="00A421F0" w:rsidRDefault="00A421F0">
      <w:pPr>
        <w:pStyle w:val="ConsPlusNormal"/>
        <w:jc w:val="right"/>
        <w:outlineLvl w:val="0"/>
      </w:pPr>
      <w:r>
        <w:t>Приложение N 2</w:t>
      </w:r>
    </w:p>
    <w:p w:rsidR="00A421F0" w:rsidRDefault="00A421F0">
      <w:pPr>
        <w:pStyle w:val="ConsPlusNormal"/>
        <w:jc w:val="right"/>
      </w:pPr>
      <w:r>
        <w:t>к Решению</w:t>
      </w:r>
    </w:p>
    <w:p w:rsidR="00A421F0" w:rsidRDefault="00A421F0">
      <w:pPr>
        <w:pStyle w:val="ConsPlusNormal"/>
        <w:jc w:val="right"/>
      </w:pPr>
      <w:r>
        <w:t>окружного Совета депутатов</w:t>
      </w:r>
    </w:p>
    <w:p w:rsidR="00A421F0" w:rsidRDefault="00A421F0">
      <w:pPr>
        <w:pStyle w:val="ConsPlusNormal"/>
        <w:jc w:val="right"/>
      </w:pPr>
      <w:r>
        <w:t>МО "Балтийский городской округ"</w:t>
      </w:r>
    </w:p>
    <w:p w:rsidR="00A421F0" w:rsidRDefault="00A421F0">
      <w:pPr>
        <w:pStyle w:val="ConsPlusNormal"/>
        <w:jc w:val="right"/>
      </w:pPr>
      <w:r>
        <w:t>от 25 ноября 2008 г. N 104</w:t>
      </w:r>
    </w:p>
    <w:p w:rsidR="00A421F0" w:rsidRDefault="00A421F0">
      <w:pPr>
        <w:pStyle w:val="ConsPlusNormal"/>
        <w:ind w:firstLine="540"/>
        <w:jc w:val="both"/>
      </w:pPr>
    </w:p>
    <w:p w:rsidR="00A421F0" w:rsidRDefault="00A421F0">
      <w:pPr>
        <w:pStyle w:val="ConsPlusTitle"/>
        <w:jc w:val="center"/>
      </w:pPr>
      <w:bookmarkStart w:id="3" w:name="P93"/>
      <w:bookmarkEnd w:id="3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/2), учитывающий особенности</w:t>
      </w:r>
    </w:p>
    <w:p w:rsidR="00A421F0" w:rsidRDefault="00A421F0">
      <w:pPr>
        <w:pStyle w:val="ConsPlusTitle"/>
        <w:jc w:val="center"/>
      </w:pPr>
      <w:r>
        <w:t>ассортимента товаров в розничной торговле</w:t>
      </w:r>
    </w:p>
    <w:p w:rsidR="00A421F0" w:rsidRDefault="00A421F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1792"/>
      </w:tblGrid>
      <w:tr w:rsidR="00A421F0">
        <w:tc>
          <w:tcPr>
            <w:tcW w:w="7257" w:type="dxa"/>
          </w:tcPr>
          <w:p w:rsidR="00A421F0" w:rsidRDefault="00A421F0">
            <w:pPr>
              <w:pStyle w:val="ConsPlusNormal"/>
              <w:jc w:val="center"/>
            </w:pPr>
            <w:r>
              <w:t>Ассортимент товара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 xml:space="preserve">Значение 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/2</w:t>
            </w:r>
          </w:p>
        </w:tc>
      </w:tr>
      <w:tr w:rsidR="00A421F0">
        <w:tc>
          <w:tcPr>
            <w:tcW w:w="7257" w:type="dxa"/>
          </w:tcPr>
          <w:p w:rsidR="00A421F0" w:rsidRDefault="00A421F0">
            <w:pPr>
              <w:pStyle w:val="ConsPlusNormal"/>
            </w:pPr>
            <w:r>
              <w:lastRenderedPageBreak/>
              <w:t>Продовольственные товары без алкогольной продукции и пива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0,6</w:t>
            </w:r>
          </w:p>
        </w:tc>
      </w:tr>
      <w:tr w:rsidR="00A421F0">
        <w:tc>
          <w:tcPr>
            <w:tcW w:w="7257" w:type="dxa"/>
          </w:tcPr>
          <w:p w:rsidR="00A421F0" w:rsidRDefault="00A421F0">
            <w:pPr>
              <w:pStyle w:val="ConsPlusNormal"/>
            </w:pPr>
            <w:r>
              <w:t>Специализированные магазины с алкогольной продукцией, пивом и сопутствующими товарами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1,0</w:t>
            </w:r>
          </w:p>
        </w:tc>
      </w:tr>
      <w:tr w:rsidR="00A421F0">
        <w:tc>
          <w:tcPr>
            <w:tcW w:w="7257" w:type="dxa"/>
          </w:tcPr>
          <w:p w:rsidR="00A421F0" w:rsidRDefault="00A421F0">
            <w:pPr>
              <w:pStyle w:val="ConsPlusNormal"/>
            </w:pPr>
            <w:r>
              <w:t xml:space="preserve">Продовольственные товары с обязательным наличием в ассортименте не менее 5 (пяти) наименований продукции (молочной, хлебобулочной, </w:t>
            </w:r>
            <w:proofErr w:type="gramStart"/>
            <w:r>
              <w:t>мясо-молочных</w:t>
            </w:r>
            <w:proofErr w:type="gramEnd"/>
            <w:r>
              <w:t>, кондитерских изделий, овощей, фруктов), алкогольной продукцией и пивом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0,8</w:t>
            </w:r>
          </w:p>
        </w:tc>
      </w:tr>
      <w:tr w:rsidR="00A421F0">
        <w:tc>
          <w:tcPr>
            <w:tcW w:w="7257" w:type="dxa"/>
          </w:tcPr>
          <w:p w:rsidR="00A421F0" w:rsidRDefault="00A421F0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0,9</w:t>
            </w:r>
          </w:p>
        </w:tc>
      </w:tr>
      <w:tr w:rsidR="00A421F0">
        <w:tc>
          <w:tcPr>
            <w:tcW w:w="7257" w:type="dxa"/>
          </w:tcPr>
          <w:p w:rsidR="00A421F0" w:rsidRDefault="00A421F0">
            <w:pPr>
              <w:pStyle w:val="ConsPlusNormal"/>
            </w:pPr>
            <w:r>
              <w:t>Смешанный ассортимент товаров (торговля продовольственными и непродовольственными товарами) без алкоголя и пива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0,8</w:t>
            </w:r>
          </w:p>
        </w:tc>
      </w:tr>
      <w:tr w:rsidR="00A421F0">
        <w:tc>
          <w:tcPr>
            <w:tcW w:w="7257" w:type="dxa"/>
          </w:tcPr>
          <w:p w:rsidR="00A421F0" w:rsidRDefault="00A421F0">
            <w:pPr>
              <w:pStyle w:val="ConsPlusNormal"/>
            </w:pPr>
            <w:r>
              <w:t>Специализированная торговля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</w:p>
        </w:tc>
      </w:tr>
      <w:tr w:rsidR="00A421F0">
        <w:tc>
          <w:tcPr>
            <w:tcW w:w="7257" w:type="dxa"/>
          </w:tcPr>
          <w:p w:rsidR="00A421F0" w:rsidRDefault="00A421F0">
            <w:pPr>
              <w:pStyle w:val="ConsPlusNormal"/>
            </w:pPr>
            <w:r>
              <w:t xml:space="preserve">- молоко и молочная продукция, в </w:t>
            </w:r>
            <w:proofErr w:type="spellStart"/>
            <w:r>
              <w:t>т.ч</w:t>
            </w:r>
            <w:proofErr w:type="spellEnd"/>
            <w:r>
              <w:t>. мороженое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0,6</w:t>
            </w:r>
          </w:p>
        </w:tc>
      </w:tr>
      <w:tr w:rsidR="00A421F0">
        <w:tc>
          <w:tcPr>
            <w:tcW w:w="7257" w:type="dxa"/>
          </w:tcPr>
          <w:p w:rsidR="00A421F0" w:rsidRDefault="00A421F0">
            <w:pPr>
              <w:pStyle w:val="ConsPlusNormal"/>
            </w:pPr>
            <w:r>
              <w:t>- яйцо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0,6</w:t>
            </w:r>
          </w:p>
        </w:tc>
      </w:tr>
      <w:tr w:rsidR="00A421F0">
        <w:tc>
          <w:tcPr>
            <w:tcW w:w="7257" w:type="dxa"/>
          </w:tcPr>
          <w:p w:rsidR="00A421F0" w:rsidRDefault="00A421F0">
            <w:pPr>
              <w:pStyle w:val="ConsPlusNormal"/>
            </w:pPr>
            <w:r>
              <w:t>- детский ассортимент продовольственных и непродовольственных товаров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0,6</w:t>
            </w:r>
          </w:p>
        </w:tc>
      </w:tr>
      <w:tr w:rsidR="00A421F0">
        <w:tc>
          <w:tcPr>
            <w:tcW w:w="7257" w:type="dxa"/>
          </w:tcPr>
          <w:p w:rsidR="00A421F0" w:rsidRDefault="00A421F0">
            <w:pPr>
              <w:pStyle w:val="ConsPlusNormal"/>
            </w:pPr>
            <w:r>
              <w:t>- печатные издания с сопутствующими товарами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0,9</w:t>
            </w:r>
          </w:p>
        </w:tc>
      </w:tr>
      <w:tr w:rsidR="00A421F0">
        <w:tc>
          <w:tcPr>
            <w:tcW w:w="7257" w:type="dxa"/>
          </w:tcPr>
          <w:p w:rsidR="00A421F0" w:rsidRDefault="00A421F0">
            <w:pPr>
              <w:pStyle w:val="ConsPlusNormal"/>
            </w:pPr>
            <w:r>
              <w:t>- меха натуральные, изделия из натурального меха и кожи, изделия кожгалантерейные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1,0</w:t>
            </w:r>
          </w:p>
        </w:tc>
      </w:tr>
      <w:tr w:rsidR="00A421F0">
        <w:tc>
          <w:tcPr>
            <w:tcW w:w="7257" w:type="dxa"/>
          </w:tcPr>
          <w:p w:rsidR="00A421F0" w:rsidRDefault="00A421F0">
            <w:pPr>
              <w:pStyle w:val="ConsPlusNormal"/>
            </w:pPr>
            <w:r>
              <w:t xml:space="preserve">- электробытовые товары, оргтехника, </w:t>
            </w:r>
            <w:proofErr w:type="spellStart"/>
            <w:r>
              <w:t>телерадиотовары</w:t>
            </w:r>
            <w:proofErr w:type="spellEnd"/>
            <w:r>
              <w:t>, аудио-, кино- и фототовары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1,0</w:t>
            </w:r>
          </w:p>
        </w:tc>
      </w:tr>
      <w:tr w:rsidR="00A421F0">
        <w:tc>
          <w:tcPr>
            <w:tcW w:w="7257" w:type="dxa"/>
          </w:tcPr>
          <w:p w:rsidR="00A421F0" w:rsidRDefault="00A421F0">
            <w:pPr>
              <w:pStyle w:val="ConsPlusNormal"/>
            </w:pPr>
            <w:r>
              <w:t>- ювелирные изделия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1,0</w:t>
            </w:r>
          </w:p>
        </w:tc>
      </w:tr>
    </w:tbl>
    <w:p w:rsidR="00A421F0" w:rsidRDefault="00A421F0">
      <w:pPr>
        <w:pStyle w:val="ConsPlusNormal"/>
        <w:jc w:val="both"/>
      </w:pPr>
    </w:p>
    <w:p w:rsidR="00A421F0" w:rsidRDefault="00A421F0">
      <w:pPr>
        <w:pStyle w:val="ConsPlusNormal"/>
        <w:jc w:val="both"/>
      </w:pPr>
    </w:p>
    <w:p w:rsidR="00A421F0" w:rsidRDefault="00A421F0">
      <w:pPr>
        <w:pStyle w:val="ConsPlusNormal"/>
        <w:ind w:firstLine="540"/>
        <w:jc w:val="both"/>
      </w:pPr>
    </w:p>
    <w:p w:rsidR="00A421F0" w:rsidRDefault="00A421F0">
      <w:pPr>
        <w:pStyle w:val="ConsPlusNormal"/>
        <w:ind w:firstLine="540"/>
        <w:jc w:val="both"/>
      </w:pPr>
    </w:p>
    <w:p w:rsidR="00A421F0" w:rsidRDefault="00A421F0">
      <w:pPr>
        <w:pStyle w:val="ConsPlusNormal"/>
        <w:ind w:firstLine="540"/>
        <w:jc w:val="both"/>
      </w:pPr>
    </w:p>
    <w:p w:rsidR="00A421F0" w:rsidRDefault="00A421F0">
      <w:pPr>
        <w:pStyle w:val="ConsPlusNormal"/>
        <w:jc w:val="right"/>
        <w:outlineLvl w:val="0"/>
      </w:pPr>
      <w:r>
        <w:t>Приложение N 3</w:t>
      </w:r>
    </w:p>
    <w:p w:rsidR="00A421F0" w:rsidRDefault="00A421F0">
      <w:pPr>
        <w:pStyle w:val="ConsPlusNormal"/>
        <w:jc w:val="right"/>
      </w:pPr>
      <w:r>
        <w:t>к Решению</w:t>
      </w:r>
    </w:p>
    <w:p w:rsidR="00A421F0" w:rsidRDefault="00A421F0">
      <w:pPr>
        <w:pStyle w:val="ConsPlusNormal"/>
        <w:jc w:val="right"/>
      </w:pPr>
      <w:r>
        <w:t>окружного Совета депутатов</w:t>
      </w:r>
    </w:p>
    <w:p w:rsidR="00A421F0" w:rsidRDefault="00A421F0">
      <w:pPr>
        <w:pStyle w:val="ConsPlusNormal"/>
        <w:jc w:val="right"/>
      </w:pPr>
      <w:r>
        <w:t>МО "Балтийский городской округ"</w:t>
      </w:r>
    </w:p>
    <w:p w:rsidR="00A421F0" w:rsidRDefault="00A421F0">
      <w:pPr>
        <w:pStyle w:val="ConsPlusNormal"/>
        <w:jc w:val="right"/>
      </w:pPr>
      <w:r>
        <w:t>от 25 ноября 2008 г. N 104</w:t>
      </w:r>
    </w:p>
    <w:p w:rsidR="00A421F0" w:rsidRDefault="00A421F0">
      <w:pPr>
        <w:pStyle w:val="ConsPlusNormal"/>
        <w:ind w:firstLine="540"/>
        <w:jc w:val="both"/>
      </w:pPr>
    </w:p>
    <w:p w:rsidR="00A421F0" w:rsidRDefault="00A421F0">
      <w:pPr>
        <w:pStyle w:val="ConsPlusTitle"/>
        <w:jc w:val="center"/>
      </w:pPr>
      <w:bookmarkStart w:id="4" w:name="P135"/>
      <w:bookmarkEnd w:id="4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/3), учитывающий</w:t>
      </w:r>
    </w:p>
    <w:p w:rsidR="00A421F0" w:rsidRDefault="00A421F0">
      <w:pPr>
        <w:pStyle w:val="ConsPlusTitle"/>
        <w:jc w:val="center"/>
      </w:pPr>
      <w:r>
        <w:t>величину дохода в зависимости от вида</w:t>
      </w:r>
    </w:p>
    <w:p w:rsidR="00A421F0" w:rsidRDefault="00A421F0">
      <w:pPr>
        <w:pStyle w:val="ConsPlusTitle"/>
        <w:jc w:val="center"/>
      </w:pPr>
      <w:r>
        <w:t>предпринимательской деятельности</w:t>
      </w:r>
    </w:p>
    <w:p w:rsidR="00A421F0" w:rsidRDefault="00A421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421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421F0" w:rsidRDefault="00A421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21F0" w:rsidRDefault="00A421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Балтийского районного Совета депутатов</w:t>
            </w:r>
            <w:proofErr w:type="gramEnd"/>
          </w:p>
          <w:p w:rsidR="00A421F0" w:rsidRDefault="00A421F0">
            <w:pPr>
              <w:pStyle w:val="ConsPlusNormal"/>
              <w:jc w:val="center"/>
            </w:pPr>
            <w:r>
              <w:rPr>
                <w:color w:val="392C69"/>
              </w:rPr>
              <w:t>от 23.05.2017 N 53)</w:t>
            </w:r>
          </w:p>
        </w:tc>
      </w:tr>
    </w:tbl>
    <w:p w:rsidR="00A421F0" w:rsidRDefault="00A421F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6705"/>
        <w:gridCol w:w="1792"/>
      </w:tblGrid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 xml:space="preserve">Значение коэффициента </w:t>
            </w:r>
            <w:proofErr w:type="spellStart"/>
            <w:r>
              <w:lastRenderedPageBreak/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/3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Оказание бытовых услуг: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</w:pP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Ремонт ювелирных изделий. Ремонт часов и ювелирных изделий. 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1,0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Ремонт компьютеров, предметов личного потребления и хозяйственно-бытового назначения. Ремонт компьютеров и коммуникационного оборудования. Ремонт компьютеров и периферийного компьютерного оборудования. Ремонт коммуникационного оборудования. Ремонт бытовой техники. Ремонт бытовых приборов, домашнего и садового инвентаря. Ремонт электронной бытовой техники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0,8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Прочие бытовые услуги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0,6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0,5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0,6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0,8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Оказание автотранспортных услуг по перевозке грузов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0,8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0,3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0,7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0,8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0,7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0,7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 с алкогольной продукцией и пивом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0,7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 без алкогольной продукции и пива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0,3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0,7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Размещение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0,5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0,7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Размещение рекламы на транспортных средствах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1,0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Оказание услуг по временному размещению и проживанию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0,7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кв. м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0,45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кв. м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0,45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кв. м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0,45</w:t>
            </w:r>
          </w:p>
        </w:tc>
      </w:tr>
      <w:tr w:rsidR="00A421F0">
        <w:tc>
          <w:tcPr>
            <w:tcW w:w="552" w:type="dxa"/>
          </w:tcPr>
          <w:p w:rsidR="00A421F0" w:rsidRDefault="00A421F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705" w:type="dxa"/>
          </w:tcPr>
          <w:p w:rsidR="00A421F0" w:rsidRDefault="00A421F0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</w:t>
            </w:r>
          </w:p>
        </w:tc>
        <w:tc>
          <w:tcPr>
            <w:tcW w:w="1792" w:type="dxa"/>
          </w:tcPr>
          <w:p w:rsidR="00A421F0" w:rsidRDefault="00A421F0">
            <w:pPr>
              <w:pStyle w:val="ConsPlusNormal"/>
              <w:jc w:val="center"/>
            </w:pPr>
            <w:r>
              <w:t>0,45</w:t>
            </w:r>
          </w:p>
        </w:tc>
      </w:tr>
    </w:tbl>
    <w:p w:rsidR="00A421F0" w:rsidRDefault="00A421F0">
      <w:pPr>
        <w:pStyle w:val="ConsPlusNormal"/>
      </w:pPr>
    </w:p>
    <w:p w:rsidR="00A421F0" w:rsidRDefault="00A421F0">
      <w:pPr>
        <w:pStyle w:val="ConsPlusNormal"/>
      </w:pPr>
    </w:p>
    <w:p w:rsidR="00A421F0" w:rsidRDefault="00A421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EE7" w:rsidRDefault="00814EE7"/>
    <w:sectPr w:rsidR="00814EE7" w:rsidSect="0053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F0"/>
    <w:rsid w:val="00814EE7"/>
    <w:rsid w:val="00A4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1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21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21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1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21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21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40ABEED8A7A52328D6FD9ACE8BB5CEF5D0812033E59695521FD11762w0P5J" TargetMode="External"/><Relationship Id="rId13" Type="http://schemas.openxmlformats.org/officeDocument/2006/relationships/hyperlink" Target="consultantplus://offline/ref=5240ABEED8A7A52328D6FD9ACE8BB5CEF7D0822337E59695521FD11762w0P5J" TargetMode="External"/><Relationship Id="rId18" Type="http://schemas.openxmlformats.org/officeDocument/2006/relationships/hyperlink" Target="consultantplus://offline/ref=5240ABEED8A7A52328D6E397D8E7EBC7F0DBDC2930EE9CC008408A4A350CCB11w4P9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240ABEED8A7A52328D6E397D8E7EBC7F0DBDC2932EF9CCB07408A4A350CCB1149EFF7F42D3B3331091289w9P4J" TargetMode="External"/><Relationship Id="rId7" Type="http://schemas.openxmlformats.org/officeDocument/2006/relationships/hyperlink" Target="consultantplus://offline/ref=5240ABEED8A7A52328D6E397D8E7EBC7F0DBDC2936E09CCA0B408A4A350CCB1149EFF7F42D3B3331091289w9PAJ" TargetMode="External"/><Relationship Id="rId12" Type="http://schemas.openxmlformats.org/officeDocument/2006/relationships/hyperlink" Target="consultantplus://offline/ref=5240ABEED8A7A52328D6E397D8E7EBC7F0DBDC2932EF9CCB07408A4A350CCB1149EFF7F42D3B3331091289w9PBJ" TargetMode="External"/><Relationship Id="rId17" Type="http://schemas.openxmlformats.org/officeDocument/2006/relationships/hyperlink" Target="consultantplus://offline/ref=5240ABEED8A7A52328D6E397D8E7EBC7F0DBDC2933E39AC007408A4A350CCB11w4P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240ABEED8A7A52328D6FD9ACE8BB5CEF6D8812338E79695521FD1176205C1460EA0AEB669373130w0P0J" TargetMode="External"/><Relationship Id="rId20" Type="http://schemas.openxmlformats.org/officeDocument/2006/relationships/hyperlink" Target="consultantplus://offline/ref=5240ABEED8A7A52328D6E397D8E7EBC7F0DBDC2933E399C00C408A4A350CCB11w4P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40ABEED8A7A52328D6E397D8E7EBC7F0DBDC2936E39ACB0A408A4A350CCB1149EFF7F42D3B3331091289w9PAJ" TargetMode="External"/><Relationship Id="rId11" Type="http://schemas.openxmlformats.org/officeDocument/2006/relationships/hyperlink" Target="consultantplus://offline/ref=5240ABEED8A7A52328D6FD9ACE8BB5CEF6D9842C31E59695521FD1176205C1460EA0AEB669353533w0PC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5240ABEED8A7A52328D6E397D8E7EBC7F0DBDC2932EF9CCB07408A4A350CCB1149EFF7F42D3B3331091289w9PAJ" TargetMode="External"/><Relationship Id="rId15" Type="http://schemas.openxmlformats.org/officeDocument/2006/relationships/hyperlink" Target="consultantplus://offline/ref=5240ABEED8A7A52328D6E397D8E7EBC7F0DBDC2936E09CCA0B408A4A350CCB1149EFF7F42D3B3331091289w9PB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240ABEED8A7A52328D6FD9ACE8BB5CEF7D0832331E59695521FD1176205C1460EA0AEB669363337w0P0J" TargetMode="External"/><Relationship Id="rId19" Type="http://schemas.openxmlformats.org/officeDocument/2006/relationships/hyperlink" Target="consultantplus://offline/ref=5240ABEED8A7A52328D6E397D8E7EBC7F0DBDC2933E698CA07408A4A350CCB11w4P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40ABEED8A7A52328D6E397D8E7EBC7F0DBDC2932E599CA0B408A4A350CCB11w4P9J" TargetMode="External"/><Relationship Id="rId14" Type="http://schemas.openxmlformats.org/officeDocument/2006/relationships/hyperlink" Target="consultantplus://offline/ref=5240ABEED8A7A52328D6FD9ACE8BB5CEF7D0822337E49695521FD11762w0P5J" TargetMode="External"/><Relationship Id="rId22" Type="http://schemas.openxmlformats.org/officeDocument/2006/relationships/hyperlink" Target="consultantplus://offline/ref=5240ABEED8A7A52328D6E397D8E7EBC7F0DBDC2936E09CCA0B408A4A350CCB1149EFF7F42D3B333109128Bw9P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1</cp:revision>
  <dcterms:created xsi:type="dcterms:W3CDTF">2018-07-25T09:15:00Z</dcterms:created>
  <dcterms:modified xsi:type="dcterms:W3CDTF">2018-07-25T09:15:00Z</dcterms:modified>
</cp:coreProperties>
</file>